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6A230B">
      <w:pPr>
        <w:pStyle w:val="Titolocopertina"/>
      </w:pPr>
      <w:r w:rsidRPr="009312AE">
        <w:t xml:space="preserve">FACSIMILE DICHIARAZIONE </w:t>
      </w:r>
      <w:r w:rsidR="000627B5">
        <w:t>AGGIUNTIVA</w:t>
      </w:r>
      <w:r w:rsidR="002C014D">
        <w:t xml:space="preserve"> </w:t>
      </w:r>
      <w:r w:rsidRPr="009312AE">
        <w:t>RILASCIATA 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6A230B" w:rsidRDefault="006A230B" w:rsidP="00123085">
      <w:pPr>
        <w:jc w:val="both"/>
        <w:rPr>
          <w:rStyle w:val="BLOCKBOLD"/>
          <w:rFonts w:ascii="Calibri" w:hAnsi="Calibri"/>
        </w:rPr>
      </w:pPr>
      <w:r w:rsidRPr="006A230B">
        <w:rPr>
          <w:rStyle w:val="BLOCKBOLD"/>
          <w:rFonts w:ascii="Calibri" w:hAnsi="Calibri"/>
        </w:rPr>
        <w:t>Procedura negoziata senza previa pubblicazione del bando (ex art. 63 d.lgs. 50/2016, comma 2, lettera b,3) e ex art. 36 comma 6 d.lgs. 50/2016)</w:t>
      </w:r>
      <w:r>
        <w:rPr>
          <w:rStyle w:val="BLOCKBOLD"/>
          <w:rFonts w:ascii="Calibri" w:hAnsi="Calibri"/>
        </w:rPr>
        <w:t xml:space="preserve"> per il </w:t>
      </w:r>
      <w:r w:rsidRPr="006A230B">
        <w:rPr>
          <w:rStyle w:val="BLOCKBOLD"/>
          <w:rFonts w:ascii="Calibri" w:hAnsi="Calibri"/>
        </w:rPr>
        <w:t>Servizio di manutenzione e assistenza software Datacore EPP (Enterprise Purchasing Program) del DAG</w:t>
      </w: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>_l_ sottoscritt_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</w:t>
      </w:r>
      <w:bookmarkStart w:id="0" w:name="_GoBack"/>
      <w:bookmarkEnd w:id="0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____________________________________</w:t>
      </w:r>
    </w:p>
    <w:p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659D0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:rsidR="009659D0" w:rsidRDefault="009659D0" w:rsidP="000A1C5E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 w:rsidSect="006A230B">
      <w:headerReference w:type="default" r:id="rId7"/>
      <w:footerReference w:type="default" r:id="rId8"/>
      <w:pgSz w:w="11906" w:h="16838"/>
      <w:pgMar w:top="1417" w:right="1134" w:bottom="851" w:left="1134" w:header="708" w:footer="3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30B" w:rsidRDefault="006A230B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Classificazione del documento: Consip Public</w:t>
    </w:r>
  </w:p>
  <w:p w:rsidR="006A230B" w:rsidRDefault="006A230B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6A230B">
      <w:rPr>
        <w:rFonts w:ascii="Calibri" w:hAnsi="Calibri"/>
        <w:sz w:val="18"/>
        <w:szCs w:val="18"/>
      </w:rPr>
      <w:t>Procedura negoziata senza previa pubblicazione del bando (ex art. 63 d.lgs. 50/2016, comma 2, lettera b,3) e ex art. 36 comma 6 d.lgs. 50/2016)</w:t>
    </w:r>
    <w:r>
      <w:rPr>
        <w:rFonts w:ascii="Calibri" w:hAnsi="Calibri"/>
        <w:sz w:val="18"/>
        <w:szCs w:val="18"/>
      </w:rPr>
      <w:t xml:space="preserve"> il </w:t>
    </w:r>
    <w:r w:rsidRPr="006A230B">
      <w:rPr>
        <w:rFonts w:ascii="Calibri" w:hAnsi="Calibri"/>
        <w:sz w:val="18"/>
        <w:szCs w:val="18"/>
      </w:rPr>
      <w:t xml:space="preserve">Servizio di manutenzione e assistenza software </w:t>
    </w:r>
    <w:proofErr w:type="spellStart"/>
    <w:r w:rsidRPr="006A230B">
      <w:rPr>
        <w:rFonts w:ascii="Calibri" w:hAnsi="Calibri"/>
        <w:sz w:val="18"/>
        <w:szCs w:val="18"/>
      </w:rPr>
      <w:t>Datacore</w:t>
    </w:r>
    <w:proofErr w:type="spellEnd"/>
    <w:r w:rsidRPr="006A230B">
      <w:rPr>
        <w:rFonts w:ascii="Calibri" w:hAnsi="Calibri"/>
        <w:sz w:val="18"/>
        <w:szCs w:val="18"/>
      </w:rPr>
      <w:t xml:space="preserve"> EPP (Enterprise </w:t>
    </w:r>
    <w:proofErr w:type="spellStart"/>
    <w:r w:rsidRPr="006A230B">
      <w:rPr>
        <w:rFonts w:ascii="Calibri" w:hAnsi="Calibri"/>
        <w:sz w:val="18"/>
        <w:szCs w:val="18"/>
      </w:rPr>
      <w:t>Purchasing</w:t>
    </w:r>
    <w:proofErr w:type="spellEnd"/>
    <w:r w:rsidRPr="006A230B">
      <w:rPr>
        <w:rFonts w:ascii="Calibri" w:hAnsi="Calibri"/>
        <w:sz w:val="18"/>
        <w:szCs w:val="18"/>
      </w:rPr>
      <w:t xml:space="preserve"> Program) del DAG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A230B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9C01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6A230B"/>
    <w:pPr>
      <w:widowControl w:val="0"/>
      <w:spacing w:after="0" w:line="480" w:lineRule="auto"/>
      <w:jc w:val="both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2020-03-16T14:21:00Z</dcterms:modified>
</cp:coreProperties>
</file>